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FD" w:rsidRDefault="00B761FD" w:rsidP="00B761FD">
      <w:pPr>
        <w:rPr>
          <w:b/>
          <w:i/>
        </w:rPr>
      </w:pPr>
    </w:p>
    <w:p w:rsidR="00B761FD" w:rsidRDefault="00B761FD" w:rsidP="00B761FD">
      <w:pPr>
        <w:rPr>
          <w:b/>
          <w:i/>
        </w:rPr>
      </w:pPr>
      <w:bookmarkStart w:id="0" w:name="_GoBack"/>
      <w:bookmarkEnd w:id="0"/>
      <w:r>
        <w:rPr>
          <w:b/>
          <w:i/>
        </w:rPr>
        <w:t>Det som var fra begynnelsen, det som vi har hørt, det som vi har sett med våre øyne, det som vi betraktet og våre hender rørte ved, om livets Ord</w:t>
      </w:r>
    </w:p>
    <w:p w:rsidR="00B761FD" w:rsidRDefault="00B761FD" w:rsidP="00B761FD">
      <w:pPr>
        <w:rPr>
          <w:b/>
          <w:i/>
        </w:rPr>
      </w:pPr>
      <w:r>
        <w:rPr>
          <w:b/>
          <w:i/>
        </w:rPr>
        <w:t>- og livet ble åpenbart, og vi har sett det og vitner og forkynner dere livet, det evige, som var hos Faderen og ble åpenbart for oss -</w:t>
      </w:r>
    </w:p>
    <w:p w:rsidR="00B761FD" w:rsidRDefault="00B761FD" w:rsidP="00B761FD">
      <w:pPr>
        <w:rPr>
          <w:b/>
          <w:i/>
        </w:rPr>
      </w:pPr>
      <w:r>
        <w:rPr>
          <w:b/>
          <w:i/>
        </w:rPr>
        <w:t>det som vi har sett og hørt, det forkynner vi for dere, for at også dere kan ha samfunn med oss. Og vårt samfunn er med Faderen og med hans Sønn, Jesus Kristus.</w:t>
      </w:r>
    </w:p>
    <w:p w:rsidR="00B761FD" w:rsidRDefault="00B761FD" w:rsidP="00B761FD">
      <w:r>
        <w:rPr>
          <w:b/>
          <w:i/>
        </w:rPr>
        <w:t>Dette skriver vi til dere for at deres glede kan være fullkommen</w:t>
      </w:r>
      <w:r>
        <w:t xml:space="preserve">.                           1 </w:t>
      </w:r>
      <w:proofErr w:type="spellStart"/>
      <w:r>
        <w:t>Joh</w:t>
      </w:r>
      <w:proofErr w:type="spellEnd"/>
      <w:r>
        <w:t xml:space="preserve"> 1:1-4</w:t>
      </w:r>
    </w:p>
    <w:p w:rsidR="00B761FD" w:rsidRDefault="00B761FD" w:rsidP="00B761FD">
      <w:pPr>
        <w:jc w:val="center"/>
      </w:pPr>
      <w:r>
        <w:t xml:space="preserve">------------ </w:t>
      </w:r>
    </w:p>
    <w:p w:rsidR="00B761FD" w:rsidRDefault="00B761FD" w:rsidP="00B761FD">
      <w:pPr>
        <w:jc w:val="both"/>
      </w:pPr>
      <w:r>
        <w:t>Før vi går nærmere inn på dette velsignede budskapet må vi be om nåde til først å se sannheten om dagens forkynnelse – og dermed den allmenne oppfatning av evangeliet.</w:t>
      </w:r>
    </w:p>
    <w:p w:rsidR="00B761FD" w:rsidRDefault="00B761FD" w:rsidP="00B761FD">
      <w:pPr>
        <w:jc w:val="both"/>
      </w:pPr>
      <w:r>
        <w:t>En sjel i moden alder, nylig utfridd fra narkotikaen, sitter i sofaen tvers over for meg. «Han spør: Hva skal vi snakke sammen om? Skal vi snakke om dåpen?» Jeg svarer: «Nei! Jeg tror vi skal snakke om nåden. For når du får litt av nåden åpenbart for deg, først da kan du bedømme om alle ting».</w:t>
      </w:r>
    </w:p>
    <w:p w:rsidR="00B761FD" w:rsidRDefault="00B761FD" w:rsidP="00B761FD">
      <w:pPr>
        <w:jc w:val="both"/>
      </w:pPr>
      <w:r>
        <w:t xml:space="preserve">Etter en tids samtale, sier han plutselig: «Men da er det jo totalt </w:t>
      </w:r>
      <w:proofErr w:type="spellStart"/>
      <w:r>
        <w:t>uevangelisk</w:t>
      </w:r>
      <w:proofErr w:type="spellEnd"/>
      <w:r>
        <w:t xml:space="preserve"> det vi har hørt fra søndagsskolen og oppover i kirke og bedehus, om det bildet der Jesus står og banker på døren. Der er det hele tiden blitt forkynt at: «Den døren har bare håndtak på én side, på innersiden. For det er bare du som kan lukke opp for Jesus!» Mens sannheten er jo at der er ikke noe menneske som selv kan lukke opp for Jesus </w:t>
      </w:r>
      <w:proofErr w:type="gramStart"/>
      <w:r>
        <w:t>- !</w:t>
      </w:r>
      <w:proofErr w:type="gramEnd"/>
      <w:r>
        <w:t>» (På disiplenes spørsmål: «Hvem kan da bli frelst», svarer Jesus: «For mennesker er det umulig, men ikke for Gud. For alt er mulig for Gud!», Mark 10:27).</w:t>
      </w:r>
    </w:p>
    <w:p w:rsidR="00B761FD" w:rsidRDefault="00B761FD" w:rsidP="00B761FD">
      <w:pPr>
        <w:jc w:val="both"/>
      </w:pPr>
      <w:r>
        <w:t xml:space="preserve">Og jeg kunne bare si: </w:t>
      </w:r>
      <w:r>
        <w:rPr>
          <w:b/>
        </w:rPr>
        <w:t>Amen!</w:t>
      </w:r>
      <w:r>
        <w:t xml:space="preserve"> Men jeg hadde aldri opplevd at noen hadde fått dette åpenbart – og fikk det altså nå utlagt av en totalt nyomvendt – en av de mest velsignede Guds åpenbaringer jeg har fått lov å oppleve.</w:t>
      </w:r>
    </w:p>
    <w:p w:rsidR="00B761FD" w:rsidRDefault="00B761FD" w:rsidP="00B761FD">
      <w:pPr>
        <w:jc w:val="both"/>
      </w:pPr>
      <w:r>
        <w:t xml:space="preserve">I sommer var vi på </w:t>
      </w:r>
      <w:proofErr w:type="spellStart"/>
      <w:r>
        <w:t>étt</w:t>
      </w:r>
      <w:proofErr w:type="spellEnd"/>
      <w:r>
        <w:t xml:space="preserve"> møte i et av de mangfoldige sommertilbud av Bibelcamp etc. som kristenheten kunne presentere bl.a. på internett.</w:t>
      </w:r>
    </w:p>
    <w:p w:rsidR="00B761FD" w:rsidRDefault="00B761FD" w:rsidP="00B761FD">
      <w:pPr>
        <w:jc w:val="both"/>
      </w:pPr>
      <w:r>
        <w:t xml:space="preserve">Der fikk vi høre forkynneren fortelle at de samme </w:t>
      </w:r>
      <w:proofErr w:type="gramStart"/>
      <w:r>
        <w:t>dag</w:t>
      </w:r>
      <w:proofErr w:type="gramEnd"/>
      <w:r>
        <w:t xml:space="preserve"> «hadde fått bedd sammen med en ung kvinne som hadde gitt sitt liv til Jesus.» Slik ble det stående overfor forsamlingen som et opplagt vitnesbyrd om at vedkommende dermed var blitt frelst - </w:t>
      </w:r>
      <w:proofErr w:type="gramStart"/>
      <w:r>
        <w:t>- !</w:t>
      </w:r>
      <w:proofErr w:type="gramEnd"/>
    </w:p>
    <w:p w:rsidR="00B761FD" w:rsidRDefault="00B761FD" w:rsidP="00B761FD">
      <w:pPr>
        <w:jc w:val="both"/>
      </w:pPr>
      <w:r>
        <w:t xml:space="preserve">Jeg tenkte da omgående på Bo </w:t>
      </w:r>
      <w:proofErr w:type="spellStart"/>
      <w:r>
        <w:t>Giertz</w:t>
      </w:r>
      <w:proofErr w:type="spellEnd"/>
      <w:r>
        <w:t xml:space="preserve"> bok: «Steingrunnen», hvor den unge presten som skal tilsettes hos en gammel prost sier liksom overbevisende: «Ja, jeg har altså gitt mitt hjerte til Jesus!» Hvorpå den gamle prost bare bemerker tørt: «</w:t>
      </w:r>
      <w:proofErr w:type="gramStart"/>
      <w:r>
        <w:t>Å</w:t>
      </w:r>
      <w:proofErr w:type="gramEnd"/>
      <w:r>
        <w:t>, så du hadde noe å gi til Jesus?»</w:t>
      </w:r>
    </w:p>
    <w:p w:rsidR="00B761FD" w:rsidRDefault="00B761FD" w:rsidP="00B761FD">
      <w:pPr>
        <w:jc w:val="both"/>
      </w:pPr>
      <w:r>
        <w:t xml:space="preserve">Men slik har altså forkynnelsen i Norge gjennom lange tider i stor grad gitt tilhørerne en </w:t>
      </w:r>
      <w:proofErr w:type="spellStart"/>
      <w:r>
        <w:t>lovisk</w:t>
      </w:r>
      <w:proofErr w:type="spellEnd"/>
      <w:r>
        <w:t xml:space="preserve"> oppfatning av hvordan vi blir frelst, som noe vi selv aktivt deltar i og med, slik den tidligere narkomane og vi selv hadde opplevd det forkynt.</w:t>
      </w:r>
    </w:p>
    <w:p w:rsidR="00B761FD" w:rsidRDefault="00B761FD" w:rsidP="00B761FD">
      <w:pPr>
        <w:jc w:val="both"/>
      </w:pPr>
      <w:r>
        <w:lastRenderedPageBreak/>
        <w:t>Det er fullstendig klart ut fra Skrift og bekjennelse at der er ikke noe som helst ved noe menneske som virker omvendelse. At vi «bestemmer oss for å bli en kristen», «gir oss over til Gud» osv. er selvsagt noe av den beste avgjørelse vårt kjødelige menneske kan gjøre. Men ingen blir frelst, født på ny ved noe mennesket foretar seg – verken i tanker, ord eller gjerning.</w:t>
      </w:r>
    </w:p>
    <w:p w:rsidR="00B761FD" w:rsidRDefault="00B761FD" w:rsidP="00B761FD">
      <w:pPr>
        <w:jc w:val="both"/>
      </w:pPr>
      <w:r>
        <w:t xml:space="preserve">Her er </w:t>
      </w:r>
      <w:proofErr w:type="spellStart"/>
      <w:r>
        <w:t>Pieper</w:t>
      </w:r>
      <w:proofErr w:type="spellEnd"/>
      <w:r>
        <w:t xml:space="preserve">-Müllers «Kristen </w:t>
      </w:r>
      <w:proofErr w:type="spellStart"/>
      <w:r>
        <w:t>dogmatik</w:t>
      </w:r>
      <w:proofErr w:type="spellEnd"/>
      <w:r>
        <w:t xml:space="preserve">» veldig klar i sin beskrivelse av </w:t>
      </w:r>
      <w:r>
        <w:rPr>
          <w:b/>
        </w:rPr>
        <w:t>hvem som virker omvendelsen, eller av hvordan troen på evangeliet skapes</w:t>
      </w:r>
      <w:r>
        <w:t xml:space="preserve">: «Det er ikke mennesket som virker omvendelsen, heller ikke mennesket sammen med Gud – enten en kaller det at mennesket påbegynner omvendelsen og Gud fullbyrder den, eller omvendt: At Gud begynner arbeidet med omvendelsen og mennesket fullfører det. Nei, Gud alene virker omvendelsen. I omvendelsen er mennesket bare den som omvendes, </w:t>
      </w:r>
      <w:proofErr w:type="spellStart"/>
      <w:r>
        <w:t>d.v.s</w:t>
      </w:r>
      <w:proofErr w:type="spellEnd"/>
      <w:r>
        <w:t xml:space="preserve">. at mennesket er ikke aktivt i sin omvendelse, men det erfarer eller utsettes for omvendelsen som Gud alene virker i mennesket. </w:t>
      </w:r>
    </w:p>
    <w:p w:rsidR="00B761FD" w:rsidRDefault="00B761FD" w:rsidP="00B761FD">
      <w:pPr>
        <w:jc w:val="both"/>
      </w:pPr>
      <w:r>
        <w:t>Skriften frakjenner mennesket enhver mulighet for å tro på evangeliet (</w:t>
      </w:r>
      <w:proofErr w:type="spellStart"/>
      <w:r>
        <w:t>Joh</w:t>
      </w:r>
      <w:proofErr w:type="spellEnd"/>
      <w:r>
        <w:t xml:space="preserve"> 6:44, 1Kor 2:14). Ja, Skriften tilskriver mennesket </w:t>
      </w:r>
      <w:proofErr w:type="spellStart"/>
      <w:r>
        <w:t>motstridighet</w:t>
      </w:r>
      <w:proofErr w:type="spellEnd"/>
      <w:r>
        <w:t xml:space="preserve"> mot evangeliet og direkte fiendskap mot Gud, så lenge det bare er det naturlige (</w:t>
      </w:r>
      <w:proofErr w:type="spellStart"/>
      <w:r>
        <w:t>ugjenfødte</w:t>
      </w:r>
      <w:proofErr w:type="spellEnd"/>
      <w:r>
        <w:t>) menneske, Rom 8:7.</w:t>
      </w:r>
    </w:p>
    <w:p w:rsidR="00B761FD" w:rsidRDefault="00B761FD" w:rsidP="00B761FD">
      <w:pPr>
        <w:jc w:val="both"/>
      </w:pPr>
      <w:r>
        <w:t>Positivt uttrykt betegner Skriften det at et menneske kommer til tro på Kristus som et verk av Guds nåde og allmakt (</w:t>
      </w:r>
      <w:proofErr w:type="spellStart"/>
      <w:r>
        <w:t>Joh</w:t>
      </w:r>
      <w:proofErr w:type="spellEnd"/>
      <w:r>
        <w:t xml:space="preserve"> 1:12-13), eller også som en oppvekkelse fra de døde (Kol 2.12). Skriften setter dette i analogi med skapelsen av lyset idet verden ble skapt</w:t>
      </w:r>
      <w:proofErr w:type="gramStart"/>
      <w:r>
        <w:t xml:space="preserve"> (2Kor 4:6: «For Gud, som bød at lys skulle skinne fram i mørket, han har også latt lyset skinne i våre hjerter, for at kunnskapen om Guds herlighet i Jesu Kristi åsyn skal lyse fram.»</w:t>
      </w:r>
      <w:proofErr w:type="gramEnd"/>
    </w:p>
    <w:p w:rsidR="00B761FD" w:rsidRDefault="00B761FD" w:rsidP="00B761FD">
      <w:pPr>
        <w:jc w:val="both"/>
      </w:pPr>
      <w:r>
        <w:t xml:space="preserve">Ved en så bestemt og mangfoldig måte vitner Skriften om at troen på evangeliet bare er et Guds verk. Alt som blir uttalt </w:t>
      </w:r>
      <w:r>
        <w:rPr>
          <w:i/>
        </w:rPr>
        <w:t>mot</w:t>
      </w:r>
      <w:r>
        <w:t xml:space="preserve"> dette har bare sitt utspring i mennesketanker som ikke bygger på Skriften». Så langt «Kristen </w:t>
      </w:r>
      <w:proofErr w:type="spellStart"/>
      <w:r>
        <w:t>dogmatik</w:t>
      </w:r>
      <w:proofErr w:type="spellEnd"/>
      <w:r>
        <w:t>».</w:t>
      </w:r>
    </w:p>
    <w:p w:rsidR="00B761FD" w:rsidRDefault="00B761FD" w:rsidP="00B761FD">
      <w:pPr>
        <w:jc w:val="both"/>
      </w:pPr>
      <w:r>
        <w:tab/>
      </w:r>
      <w:r>
        <w:tab/>
      </w:r>
      <w:r>
        <w:tab/>
      </w:r>
      <w:r>
        <w:tab/>
      </w:r>
      <w:r>
        <w:tab/>
      </w:r>
      <w:r>
        <w:tab/>
        <w:t xml:space="preserve">--------- </w:t>
      </w:r>
    </w:p>
    <w:p w:rsidR="00B761FD" w:rsidRDefault="00B761FD" w:rsidP="00B761FD">
      <w:pPr>
        <w:jc w:val="both"/>
      </w:pPr>
      <w:r>
        <w:t>Når jeg så på internett oppsummert alle de «sommertilbudene» kristenheten i Norge har i dag, da må jeg si tankene gikk til Finland, hvor vi har fått være med et par ganger. Der begynner samlingen, «Kristushelg», lørdag kl.12:00 og avsluttes neste dag, søndag ca. kl.17:00 - - -</w:t>
      </w:r>
      <w:proofErr w:type="gramStart"/>
      <w:r>
        <w:t>!!!</w:t>
      </w:r>
      <w:proofErr w:type="gramEnd"/>
      <w:r>
        <w:t xml:space="preserve"> Mens de norske sommertilbudene begynner onsdagen eller torsdagen til søndag ettermiddag.</w:t>
      </w:r>
    </w:p>
    <w:p w:rsidR="00B761FD" w:rsidRDefault="00B761FD" w:rsidP="00B761FD">
      <w:pPr>
        <w:jc w:val="both"/>
      </w:pPr>
      <w:r>
        <w:t>I Finland møtte vi sjeler hungrige etter Guds ord. Og ved disse relativt korte samlingenes slutt var der flere slike hilsener til lederen ved avreise: «Jeg ble løyst!», «Jeg ble satt fri!» og «Jeg ble født på ny i dag!»</w:t>
      </w:r>
    </w:p>
    <w:p w:rsidR="00B761FD" w:rsidRDefault="00B761FD" w:rsidP="00B761FD">
      <w:pPr>
        <w:jc w:val="both"/>
      </w:pPr>
      <w:r>
        <w:t xml:space="preserve">Hører vi slike vitnesbyrd etter tre ganger så lange samlinger i den norske kristenhetens sommertilbud?                    </w:t>
      </w:r>
      <w:r>
        <w:tab/>
      </w:r>
      <w:r>
        <w:tab/>
      </w:r>
      <w:r>
        <w:tab/>
        <w:t>----------</w:t>
      </w:r>
    </w:p>
    <w:p w:rsidR="00B761FD" w:rsidRDefault="00B761FD" w:rsidP="00B761FD">
      <w:pPr>
        <w:jc w:val="both"/>
      </w:pPr>
      <w:r>
        <w:t>Har vi nå tatt inn over oss – og erkjent sannheten i «bakteppet» i dagens kristelighet, så går vi tilbake til budskapet Gud ville vi skulle dele:</w:t>
      </w:r>
    </w:p>
    <w:p w:rsidR="00B761FD" w:rsidRDefault="00B761FD" w:rsidP="00B761FD">
      <w:pPr>
        <w:rPr>
          <w:b/>
          <w:i/>
        </w:rPr>
      </w:pPr>
      <w:r>
        <w:rPr>
          <w:b/>
          <w:i/>
        </w:rPr>
        <w:t>Det som var fra begynnelsen, det som vi har hørt, det som vi har sett med våre øyne, det som vi betraktet og våre hender rørte ved, om livets Ord</w:t>
      </w:r>
    </w:p>
    <w:p w:rsidR="00B761FD" w:rsidRDefault="00B761FD" w:rsidP="00B761FD">
      <w:pPr>
        <w:rPr>
          <w:b/>
          <w:i/>
        </w:rPr>
      </w:pPr>
      <w:r>
        <w:rPr>
          <w:b/>
          <w:i/>
        </w:rPr>
        <w:lastRenderedPageBreak/>
        <w:t>- og livet ble åpenbart, og vi har sett det og vitner og forkynner dere livet, det evige, som var hos Faderen og ble åpenbart for oss -</w:t>
      </w:r>
    </w:p>
    <w:p w:rsidR="00B761FD" w:rsidRDefault="00B761FD" w:rsidP="00B761FD">
      <w:pPr>
        <w:rPr>
          <w:b/>
          <w:i/>
        </w:rPr>
      </w:pPr>
      <w:r>
        <w:rPr>
          <w:b/>
          <w:i/>
        </w:rPr>
        <w:t>det som vi har sett og hørt, det forkynner vi for dere, for at også dere kan ha samfunn med oss. Og vårt samfunn er med Faderen og med hans Sønn, Jesus Kristus.</w:t>
      </w:r>
    </w:p>
    <w:p w:rsidR="00B761FD" w:rsidRDefault="00B761FD" w:rsidP="00B761FD">
      <w:r>
        <w:rPr>
          <w:b/>
          <w:i/>
        </w:rPr>
        <w:t>Dette skriver vi til dere for at deres glede kan være fullkommen</w:t>
      </w:r>
      <w:r>
        <w:t xml:space="preserve">, 1 </w:t>
      </w:r>
      <w:proofErr w:type="spellStart"/>
      <w:r>
        <w:t>Joh</w:t>
      </w:r>
      <w:proofErr w:type="spellEnd"/>
      <w:r>
        <w:t xml:space="preserve"> 1:1-4.</w:t>
      </w:r>
    </w:p>
    <w:p w:rsidR="00B761FD" w:rsidRDefault="00B761FD" w:rsidP="00B761FD">
      <w:pPr>
        <w:jc w:val="both"/>
      </w:pPr>
      <w:r>
        <w:t xml:space="preserve">Vår glede skulle altså være fullkommen, når vi leser – og kjenner – dette budskapet - </w:t>
      </w:r>
      <w:proofErr w:type="gramStart"/>
      <w:r>
        <w:t>- !</w:t>
      </w:r>
      <w:proofErr w:type="gramEnd"/>
      <w:r>
        <w:t>!!!</w:t>
      </w:r>
    </w:p>
    <w:p w:rsidR="00B761FD" w:rsidRDefault="00B761FD" w:rsidP="00B761FD">
      <w:pPr>
        <w:jc w:val="both"/>
      </w:pPr>
      <w:r>
        <w:t xml:space="preserve">Hvorfor er ikke da gleden mer </w:t>
      </w:r>
      <w:r>
        <w:rPr>
          <w:i/>
        </w:rPr>
        <w:t xml:space="preserve">fullkommen </w:t>
      </w:r>
      <w:r>
        <w:t>i dagens kristenhet – og i deg selv, du bekjennende kristne?</w:t>
      </w:r>
    </w:p>
    <w:p w:rsidR="00B761FD" w:rsidRDefault="00B761FD" w:rsidP="00B761FD">
      <w:pPr>
        <w:jc w:val="both"/>
      </w:pPr>
      <w:r>
        <w:t xml:space="preserve">Først og fremst kjenner vi gjennom dagens forkynnelse ikke lenger det rette budskapet om </w:t>
      </w:r>
      <w:r>
        <w:rPr>
          <w:b/>
          <w:u w:val="single"/>
        </w:rPr>
        <w:t xml:space="preserve">fallet </w:t>
      </w:r>
      <w:r>
        <w:t>hvor hele menneskeheten til alle tider ble dratt med vår første stedfortreder i fallet og kom under Guds fordømmelse!</w:t>
      </w:r>
    </w:p>
    <w:p w:rsidR="00B761FD" w:rsidRDefault="00B761FD" w:rsidP="00B761FD">
      <w:pPr>
        <w:jc w:val="both"/>
      </w:pPr>
      <w:r>
        <w:t xml:space="preserve">Hvert eneste menneske kommer altså fysisk til verden bærende i seg arvesynden, Adams fall, og er altså under fordømmelse: «én manns overtredelse ble til fordømmelse for alle mennesker», Rom 5:18. </w:t>
      </w:r>
    </w:p>
    <w:p w:rsidR="00B761FD" w:rsidRDefault="00B761FD" w:rsidP="00B761FD">
      <w:pPr>
        <w:jc w:val="both"/>
      </w:pPr>
      <w:r>
        <w:t xml:space="preserve">Har du hørt dette klart forkynt noen gang? </w:t>
      </w:r>
    </w:p>
    <w:p w:rsidR="00B761FD" w:rsidRDefault="00B761FD" w:rsidP="00B761FD">
      <w:pPr>
        <w:jc w:val="both"/>
      </w:pPr>
      <w:r>
        <w:t xml:space="preserve">Det blir selvfølgelig ikke fryd, og slett ingen «fullkommen glede», som Johannes her taler om, og heller ikke når en leser fortsettelsen av ovennevnte Rom 5:18: «slik blir også én manns rettferdige gjerning til livsens rettferdiggjørelse for alle mennesker», hvis vi ikke først har tatt inn over oss grunnlaget, arvesynden i og ved Adams fall, som vi som kjødelige, </w:t>
      </w:r>
      <w:proofErr w:type="spellStart"/>
      <w:r>
        <w:t>ugjenfødte</w:t>
      </w:r>
      <w:proofErr w:type="spellEnd"/>
      <w:r>
        <w:t xml:space="preserve"> mennesker har å forholde oss til.</w:t>
      </w:r>
    </w:p>
    <w:p w:rsidR="00B761FD" w:rsidRDefault="00B761FD" w:rsidP="00B761FD">
      <w:pPr>
        <w:jc w:val="both"/>
      </w:pPr>
      <w:r>
        <w:t>Jesaja sier så sant: «Du har bare trettet meg med dine synder</w:t>
      </w:r>
      <w:proofErr w:type="gramStart"/>
      <w:r>
        <w:t>.....</w:t>
      </w:r>
      <w:proofErr w:type="gramEnd"/>
      <w:r>
        <w:t xml:space="preserve"> Jeg, jeg er den som utsletter dine misgjerninger for min skyld, og dine synder kommer jeg ikke i hu. Jes 43:24b-25.</w:t>
      </w:r>
    </w:p>
    <w:p w:rsidR="00B761FD" w:rsidRDefault="00B761FD" w:rsidP="00B761FD">
      <w:pPr>
        <w:jc w:val="both"/>
      </w:pPr>
      <w:r>
        <w:t>Der er ikke noe bibelord jeg har brukt så ofte til trøst for både døende og friske mennesker, som dette ordet. Det uttaler den dømmende anklagen over oss – og setter totalt fri – i Kristus.</w:t>
      </w:r>
    </w:p>
    <w:p w:rsidR="00B761FD" w:rsidRDefault="00B761FD" w:rsidP="00B761FD">
      <w:pPr>
        <w:jc w:val="both"/>
      </w:pPr>
      <w:r>
        <w:t xml:space="preserve">Vi kan også med rette sukke over at Loven blir ikke forkynt i dag som den skal. Men det er likevel selve arvesynden, fallet ved Adam, som først og fremst må forkynnes. For det er menneskets inngang i denne verden; under Guds fordømmelse! </w:t>
      </w:r>
    </w:p>
    <w:p w:rsidR="00B761FD" w:rsidRDefault="00B761FD" w:rsidP="00B761FD">
      <w:pPr>
        <w:jc w:val="both"/>
      </w:pPr>
      <w:r>
        <w:t xml:space="preserve">Og jeg kan ikke gjøre noen som helst synd, verken i tanker, ord eller gjerning, som Loven anklager oss for – som likevel kommer opp mot denne Guds fordømmelse jeg uten noen som helst min medvirkning bare </w:t>
      </w:r>
      <w:r>
        <w:rPr>
          <w:b/>
        </w:rPr>
        <w:t>er tilregnet ved Adam</w:t>
      </w:r>
      <w:r>
        <w:t>, min første stedfortreder overfor Gud!</w:t>
      </w:r>
    </w:p>
    <w:p w:rsidR="00B761FD" w:rsidRDefault="00B761FD" w:rsidP="00B761FD">
      <w:pPr>
        <w:jc w:val="both"/>
      </w:pPr>
      <w:r>
        <w:t xml:space="preserve">Men får du sett og erkjent denne sannheten om arvesynden – tilegnet deg, da kommer lovprisningen for Lammet som ble slaktet og kjøpte oss til Gud med sitt blod, når du får åpenbart budskapet om </w:t>
      </w:r>
      <w:r>
        <w:rPr>
          <w:b/>
        </w:rPr>
        <w:t xml:space="preserve">den nye </w:t>
      </w:r>
      <w:proofErr w:type="spellStart"/>
      <w:r>
        <w:rPr>
          <w:b/>
        </w:rPr>
        <w:t>tilregnelsen</w:t>
      </w:r>
      <w:proofErr w:type="spellEnd"/>
      <w:r>
        <w:t xml:space="preserve"> ved «én manns rettferdige gjerning til livsens rettferdiggjørelse for alle mennesker» - uten noen som helst din medvirkning – nå ved Jesus Kristus din stedfortreder innfor Gud.</w:t>
      </w:r>
    </w:p>
    <w:p w:rsidR="00B761FD" w:rsidRDefault="00B761FD" w:rsidP="00B761FD">
      <w:pPr>
        <w:rPr>
          <w:b/>
          <w:i/>
        </w:rPr>
      </w:pPr>
      <w:r>
        <w:lastRenderedPageBreak/>
        <w:t xml:space="preserve">Og da kan vi fortsette å dele brødet med hverandre, 1 </w:t>
      </w:r>
      <w:proofErr w:type="spellStart"/>
      <w:r>
        <w:t>Joh</w:t>
      </w:r>
      <w:proofErr w:type="spellEnd"/>
      <w:r>
        <w:t xml:space="preserve"> 1,1-4 </w:t>
      </w:r>
      <w:r>
        <w:rPr>
          <w:b/>
          <w:i/>
        </w:rPr>
        <w:t>Det som var fra begynnelsen, det som vi har hørt, det som vi har sett med våre øyne, det som vi betraktet og våre hender rørte ved, om livets Ord</w:t>
      </w:r>
    </w:p>
    <w:p w:rsidR="00B761FD" w:rsidRDefault="00B761FD" w:rsidP="00B761FD">
      <w:pPr>
        <w:rPr>
          <w:b/>
          <w:i/>
        </w:rPr>
      </w:pPr>
      <w:r>
        <w:rPr>
          <w:b/>
          <w:i/>
        </w:rPr>
        <w:t>- og livet ble åpenbart, og vi har sett det og vitner og forkynner dere livet, det evige, som var hos Faderen og ble åpenbart for oss -</w:t>
      </w:r>
    </w:p>
    <w:p w:rsidR="00B761FD" w:rsidRDefault="00B761FD" w:rsidP="00B761FD">
      <w:pPr>
        <w:jc w:val="both"/>
      </w:pPr>
      <w:r>
        <w:t>Apostelen Johannes, som skriver dette, kjenner budskapet om «det som var fra begynnelsen», og som han sier det: «det som vi har hørt», nemlig hørt av profetene, og overleveringene av deres skrifter og budskap. Hvordan Skriften helt fra begynnelsen på mangfoldig vis, ja egentlig hele Skriften samlet, taler om Jesus Kristus.</w:t>
      </w:r>
    </w:p>
    <w:p w:rsidR="00B761FD" w:rsidRDefault="00B761FD" w:rsidP="00B761FD">
      <w:pPr>
        <w:jc w:val="both"/>
      </w:pPr>
      <w:r>
        <w:t xml:space="preserve">Bl.a. ser vi Jesaja skildrer Kristus som «den utvalgte»: «Se, min tjener, som jeg støtter, min utvalgte, som min sjel har velbehag i! Jeg legger min Ånd på ham, han skal føre rett ut til </w:t>
      </w:r>
      <w:proofErr w:type="spellStart"/>
      <w:r>
        <w:t>hedningefolkene</w:t>
      </w:r>
      <w:proofErr w:type="spellEnd"/>
      <w:r>
        <w:t xml:space="preserve">», Jes 42:1. Noe Johannes også sammen med de to andre og Jesus fikk høre Gud tale til dem fra skyen: «Dette er min Sønn, </w:t>
      </w:r>
      <w:r>
        <w:rPr>
          <w:b/>
        </w:rPr>
        <w:t>den utvalgte</w:t>
      </w:r>
      <w:r>
        <w:t xml:space="preserve">. Hør ham!», Luk 9:35, og i Matteus evangelium gjengitt slik: «Dette er min Sønn, den elskede! </w:t>
      </w:r>
      <w:r>
        <w:rPr>
          <w:b/>
        </w:rPr>
        <w:t>I ham har jeg velbehag</w:t>
      </w:r>
      <w:r>
        <w:t>: Hør ham!</w:t>
      </w:r>
    </w:p>
    <w:p w:rsidR="00B761FD" w:rsidRDefault="00B761FD" w:rsidP="00B761FD">
      <w:pPr>
        <w:jc w:val="both"/>
      </w:pPr>
      <w:r>
        <w:t xml:space="preserve">Legg merke til hvordan Johannes av Guds nåde konkret og helt innledningsvis taler om: </w:t>
      </w:r>
      <w:r>
        <w:rPr>
          <w:b/>
          <w:u w:val="single"/>
        </w:rPr>
        <w:t>Det</w:t>
      </w:r>
      <w:r>
        <w:t xml:space="preserve"> </w:t>
      </w:r>
      <w:r>
        <w:rPr>
          <w:i/>
        </w:rPr>
        <w:t xml:space="preserve">som var fra begynnelsen. </w:t>
      </w:r>
      <w:r>
        <w:t>Akkurat som vi ser Johannes begynner sitt evangelium: «I begynnelsen var Ordet, og Ordet var hos Gud, og Ordet var Gud». Og så plutselig, i v.2 sier: «</w:t>
      </w:r>
      <w:r>
        <w:rPr>
          <w:b/>
          <w:u w:val="single"/>
        </w:rPr>
        <w:t>Han</w:t>
      </w:r>
      <w:r>
        <w:t xml:space="preserve"> var i begynnelsen hos Gud»</w:t>
      </w:r>
    </w:p>
    <w:p w:rsidR="00B761FD" w:rsidRDefault="00B761FD" w:rsidP="00B761FD">
      <w:pPr>
        <w:jc w:val="both"/>
      </w:pPr>
      <w:r>
        <w:t>Hva var altså dette «</w:t>
      </w:r>
      <w:r>
        <w:rPr>
          <w:b/>
          <w:u w:val="single"/>
        </w:rPr>
        <w:t>Det</w:t>
      </w:r>
      <w:r>
        <w:t>...» som var fra begynnelsen? Jo, det var «</w:t>
      </w:r>
      <w:r>
        <w:rPr>
          <w:b/>
        </w:rPr>
        <w:t>Han</w:t>
      </w:r>
      <w:r>
        <w:t xml:space="preserve">» som han begynner evangeliet sitt med, som altså er Ordet! Og som han videre i evangeliet, </w:t>
      </w:r>
      <w:proofErr w:type="spellStart"/>
      <w:r>
        <w:t>kap</w:t>
      </w:r>
      <w:proofErr w:type="spellEnd"/>
      <w:r>
        <w:t xml:space="preserve"> 1:4 sier: «I ham var liv, og livet var menneskes lys...».</w:t>
      </w:r>
    </w:p>
    <w:p w:rsidR="00B761FD" w:rsidRDefault="00B761FD" w:rsidP="00B761FD">
      <w:pPr>
        <w:jc w:val="both"/>
      </w:pPr>
      <w:r>
        <w:t xml:space="preserve">Og nå, i innledningen til sitt første brev, skriver altså Johannes om </w:t>
      </w:r>
      <w:r>
        <w:rPr>
          <w:b/>
          <w:u w:val="single"/>
        </w:rPr>
        <w:t xml:space="preserve">Det </w:t>
      </w:r>
      <w:r>
        <w:rPr>
          <w:i/>
        </w:rPr>
        <w:t xml:space="preserve">som var fra begynnelsen, </w:t>
      </w:r>
      <w:r>
        <w:t>som de altså</w:t>
      </w:r>
      <w:r>
        <w:rPr>
          <w:i/>
        </w:rPr>
        <w:t xml:space="preserve"> hadde hørt </w:t>
      </w:r>
      <w:r>
        <w:t xml:space="preserve">– noe som også kan referere seg til hvordan de hadde hørt Ordet/ham tale når de var sammen med ham. Så føyer han til at det er </w:t>
      </w:r>
      <w:r>
        <w:rPr>
          <w:b/>
          <w:u w:val="single"/>
        </w:rPr>
        <w:t xml:space="preserve">Det </w:t>
      </w:r>
      <w:r>
        <w:t xml:space="preserve">som de altså selv har vandret sammen med, som han sier: «har sett med våre øyne, det som vi betraktet og våre hender rørte </w:t>
      </w:r>
      <w:proofErr w:type="gramStart"/>
      <w:r>
        <w:t>ved .</w:t>
      </w:r>
      <w:proofErr w:type="gramEnd"/>
      <w:r>
        <w:t xml:space="preserve"> .. Og så føyer han til: «om livets Ord» - liksom han altså helt konkret skildret ham/Kristus i innledningen til sitt evangelium som </w:t>
      </w:r>
      <w:r>
        <w:rPr>
          <w:b/>
        </w:rPr>
        <w:t>Ordet</w:t>
      </w:r>
      <w:r>
        <w:t>!</w:t>
      </w:r>
    </w:p>
    <w:p w:rsidR="00B761FD" w:rsidRDefault="00B761FD" w:rsidP="00B761FD">
      <w:pPr>
        <w:jc w:val="both"/>
      </w:pPr>
      <w:r>
        <w:t xml:space="preserve">Der, i innledningen til sitt evangelium sier Johannes i v.4: «I ham var liv»! som han også sier: i 1 </w:t>
      </w:r>
      <w:proofErr w:type="spellStart"/>
      <w:r>
        <w:t>Joh</w:t>
      </w:r>
      <w:proofErr w:type="spellEnd"/>
      <w:r>
        <w:t xml:space="preserve"> 5:11-12: «Og dette er vitnesbyrdet at Gud har gitt oss evig liv, og dette liv er i hans Sønn. Den som har Sønnen, har livet. Den som ikke har Guds Sønn, har ikke livet».</w:t>
      </w:r>
    </w:p>
    <w:p w:rsidR="00B761FD" w:rsidRDefault="00B761FD" w:rsidP="00B761FD">
      <w:pPr>
        <w:jc w:val="both"/>
      </w:pPr>
      <w:r>
        <w:t>Johannes har altså fått åpenbart fra profetene, fra Guds budskap til dem på fjellet med Jesus, og fra Jesus selv, at Jesus er selv «Den utvalgte», «Den Gud har velbehag i».</w:t>
      </w:r>
    </w:p>
    <w:p w:rsidR="00B761FD" w:rsidRDefault="00B761FD" w:rsidP="00B761FD">
      <w:pPr>
        <w:jc w:val="both"/>
      </w:pPr>
      <w:r>
        <w:t>Nå føyer han til dette salige «knippet» i teksten vår her: «</w:t>
      </w:r>
      <w:r>
        <w:rPr>
          <w:i/>
        </w:rPr>
        <w:t xml:space="preserve">Og </w:t>
      </w:r>
      <w:r>
        <w:rPr>
          <w:b/>
          <w:i/>
        </w:rPr>
        <w:t>livet</w:t>
      </w:r>
      <w:r>
        <w:rPr>
          <w:i/>
        </w:rPr>
        <w:t xml:space="preserve"> ble åpenbart, og vi har sett det og vitner og forkynner dere </w:t>
      </w:r>
      <w:r>
        <w:rPr>
          <w:b/>
          <w:i/>
        </w:rPr>
        <w:t>livet, det evige</w:t>
      </w:r>
      <w:r>
        <w:rPr>
          <w:i/>
        </w:rPr>
        <w:t>, som var hos Faderen og ble åpenbart for oss</w:t>
      </w:r>
      <w:r>
        <w:t>».</w:t>
      </w:r>
    </w:p>
    <w:p w:rsidR="00B761FD" w:rsidRDefault="00B761FD" w:rsidP="00B761FD">
      <w:pPr>
        <w:jc w:val="both"/>
      </w:pPr>
      <w:r>
        <w:lastRenderedPageBreak/>
        <w:t xml:space="preserve">Å, kjære dere, ser dere hvordan Johannes virkelig har fått åpenbart hvem det er som har stått foran dem, har gått sammen med dem og har forkynt for folket, at </w:t>
      </w:r>
      <w:r>
        <w:rPr>
          <w:b/>
        </w:rPr>
        <w:t xml:space="preserve">han er </w:t>
      </w:r>
      <w:r>
        <w:rPr>
          <w:b/>
          <w:u w:val="single"/>
        </w:rPr>
        <w:t>selve livet</w:t>
      </w:r>
      <w:r>
        <w:rPr>
          <w:b/>
        </w:rPr>
        <w:t>, det evige!</w:t>
      </w:r>
    </w:p>
    <w:p w:rsidR="00B761FD" w:rsidRDefault="00B761FD" w:rsidP="00B761FD">
      <w:pPr>
        <w:jc w:val="both"/>
      </w:pPr>
      <w:r>
        <w:t>Paulus, som tydeligvis ser det samme «knippet» av fullkommenhet i Jesus Kristus personlig, skriver:</w:t>
      </w:r>
    </w:p>
    <w:p w:rsidR="00B761FD" w:rsidRDefault="00B761FD" w:rsidP="00B761FD">
      <w:pPr>
        <w:jc w:val="both"/>
      </w:pPr>
      <w:r>
        <w:t xml:space="preserve">«Lovet </w:t>
      </w:r>
      <w:proofErr w:type="gramStart"/>
      <w:r>
        <w:t>være</w:t>
      </w:r>
      <w:proofErr w:type="gramEnd"/>
      <w:r>
        <w:t xml:space="preserve"> Gud, vår Herre Jesu Kristi Far, han som har velsignet oss med all åndelig velsignelse i himmelen i Kristus. For </w:t>
      </w:r>
      <w:r>
        <w:rPr>
          <w:b/>
        </w:rPr>
        <w:t>i ham har han utvalgt oss før verdens grunnvoll ble lagt</w:t>
      </w:r>
      <w:r>
        <w:t>, for at vi skulle være hellige og ulastelige for hans åsyn», Ef 1:3-4.</w:t>
      </w:r>
    </w:p>
    <w:p w:rsidR="00B761FD" w:rsidRDefault="00B761FD" w:rsidP="00B761FD">
      <w:pPr>
        <w:jc w:val="both"/>
      </w:pPr>
      <w:r>
        <w:t>Avslutningsvis i det vi har foran oss av hans brev, skriver altså Johannes oppsummert om innledningen:</w:t>
      </w:r>
    </w:p>
    <w:p w:rsidR="00B761FD" w:rsidRDefault="00B761FD" w:rsidP="00B761FD">
      <w:pPr>
        <w:rPr>
          <w:b/>
          <w:i/>
        </w:rPr>
      </w:pPr>
      <w:r>
        <w:rPr>
          <w:b/>
          <w:i/>
        </w:rPr>
        <w:t>det som vi har sett og hørt, det forkynner vi for dere, for at også dere kan ha samfunn med oss. Og vårt samfunn er med Faderen og med hans Sønn, Jesus Kristus.</w:t>
      </w:r>
    </w:p>
    <w:p w:rsidR="00B761FD" w:rsidRDefault="00B761FD" w:rsidP="00B761FD">
      <w:r>
        <w:rPr>
          <w:b/>
          <w:i/>
        </w:rPr>
        <w:t>Dette skriver vi til dere for at deres glede kan være fullkommen</w:t>
      </w:r>
      <w:r>
        <w:t>.</w:t>
      </w:r>
    </w:p>
    <w:p w:rsidR="00B761FD" w:rsidRDefault="00B761FD" w:rsidP="00B761FD">
      <w:pPr>
        <w:jc w:val="both"/>
      </w:pPr>
      <w:r>
        <w:t>Med disse ordene viser Johannes at han vet det er Kristus, og vel og merke: alt hva vi eier i ham alene, som må forkynnes for menneskene for at de skal dras til Kristus og få del i ham</w:t>
      </w:r>
      <w:proofErr w:type="gramStart"/>
      <w:r>
        <w:t xml:space="preserve"> (</w:t>
      </w:r>
      <w:proofErr w:type="spellStart"/>
      <w:r>
        <w:t>konf</w:t>
      </w:r>
      <w:proofErr w:type="spellEnd"/>
      <w:r>
        <w:t>.</w:t>
      </w:r>
      <w:proofErr w:type="gramEnd"/>
      <w:r>
        <w:t xml:space="preserve"> </w:t>
      </w:r>
      <w:proofErr w:type="spellStart"/>
      <w:r>
        <w:t>Joh</w:t>
      </w:r>
      <w:proofErr w:type="spellEnd"/>
      <w:r>
        <w:t xml:space="preserve"> 6,44 Ingen kan komme til meg uten at Faderen som har sendt meg, drar ham»</w:t>
      </w:r>
      <w:proofErr w:type="gramStart"/>
      <w:r>
        <w:t xml:space="preserve">,     </w:t>
      </w:r>
      <w:proofErr w:type="spellStart"/>
      <w:r>
        <w:t>Joh</w:t>
      </w:r>
      <w:proofErr w:type="spellEnd"/>
      <w:proofErr w:type="gramEnd"/>
      <w:r>
        <w:t xml:space="preserve"> 6:44).</w:t>
      </w:r>
    </w:p>
    <w:p w:rsidR="00B761FD" w:rsidRDefault="00B761FD" w:rsidP="00B761FD">
      <w:pPr>
        <w:jc w:val="both"/>
      </w:pPr>
      <w:r>
        <w:t>Gjennom hans budskap her i disse ordene og i hans evangelium m.m. har vi fått åpenbart:</w:t>
      </w:r>
    </w:p>
    <w:p w:rsidR="00B761FD" w:rsidRDefault="00B761FD" w:rsidP="00B761FD">
      <w:pPr>
        <w:jc w:val="both"/>
      </w:pPr>
      <w:r>
        <w:t xml:space="preserve">Jesus Kristus </w:t>
      </w:r>
      <w:r>
        <w:rPr>
          <w:b/>
        </w:rPr>
        <w:t>er selv Ordet</w:t>
      </w:r>
    </w:p>
    <w:p w:rsidR="00B761FD" w:rsidRDefault="00B761FD" w:rsidP="00B761FD">
      <w:pPr>
        <w:jc w:val="both"/>
      </w:pPr>
      <w:r>
        <w:t>Og er dermed selv i Ordet som kommer til oss i rett, åpenbart forkynnelse.</w:t>
      </w:r>
    </w:p>
    <w:p w:rsidR="00B761FD" w:rsidRDefault="00B761FD" w:rsidP="00B761FD">
      <w:pPr>
        <w:jc w:val="both"/>
      </w:pPr>
      <w:r>
        <w:rPr>
          <w:b/>
        </w:rPr>
        <w:t>Er selve Livet, det evige</w:t>
      </w:r>
      <w:r>
        <w:t>! Slik at «den som har Sønnen, har livet...»</w:t>
      </w:r>
    </w:p>
    <w:p w:rsidR="00B761FD" w:rsidRDefault="00B761FD" w:rsidP="00B761FD">
      <w:pPr>
        <w:jc w:val="both"/>
      </w:pPr>
      <w:r>
        <w:rPr>
          <w:b/>
        </w:rPr>
        <w:t>Er den utvalgte</w:t>
      </w:r>
      <w:r>
        <w:t xml:space="preserve">, </w:t>
      </w:r>
    </w:p>
    <w:p w:rsidR="00B761FD" w:rsidRDefault="00B761FD" w:rsidP="00B761FD">
      <w:pPr>
        <w:jc w:val="both"/>
        <w:rPr>
          <w:b/>
        </w:rPr>
      </w:pPr>
      <w:r>
        <w:rPr>
          <w:b/>
        </w:rPr>
        <w:t>den i hvem Faderen har velbehag</w:t>
      </w:r>
    </w:p>
    <w:p w:rsidR="00B761FD" w:rsidRDefault="00B761FD" w:rsidP="00B761FD">
      <w:pPr>
        <w:jc w:val="both"/>
      </w:pPr>
      <w:r>
        <w:t xml:space="preserve">Det samme som ble åpenbart for Simeon da han med </w:t>
      </w:r>
      <w:proofErr w:type="spellStart"/>
      <w:r>
        <w:t>Jesusbarnet</w:t>
      </w:r>
      <w:proofErr w:type="spellEnd"/>
      <w:r>
        <w:t xml:space="preserve"> i armene sa: «</w:t>
      </w:r>
      <w:r>
        <w:rPr>
          <w:b/>
        </w:rPr>
        <w:t>Nå har jeg sett din frelse</w:t>
      </w:r>
      <w:r>
        <w:t xml:space="preserve">»! Som også døperen Johannes så, da han sa: «Se der Guds lam, som bærer verdens synd!» </w:t>
      </w:r>
      <w:proofErr w:type="spellStart"/>
      <w:r>
        <w:t>Joh</w:t>
      </w:r>
      <w:proofErr w:type="spellEnd"/>
      <w:r>
        <w:t xml:space="preserve"> 1:29.</w:t>
      </w:r>
    </w:p>
    <w:p w:rsidR="00B761FD" w:rsidRDefault="00B761FD" w:rsidP="00B761FD">
      <w:pPr>
        <w:jc w:val="both"/>
      </w:pPr>
      <w:r>
        <w:t>Går vi til slutt igjen innom dagens mange bedragerske utlegginger om evangeliet, nevner vi Maria der hun sitter ved Jesu føtter, og Jesus sier til den aktive Marta: «Ett er nødvendig. Maria har valgt den gode del, som ikke skal bli tatt fra henne», Luk 10:42.</w:t>
      </w:r>
    </w:p>
    <w:p w:rsidR="00B761FD" w:rsidRDefault="00B761FD" w:rsidP="00B761FD">
      <w:pPr>
        <w:jc w:val="both"/>
      </w:pPr>
      <w:r>
        <w:t xml:space="preserve">Her hører vi utleggingene stort sett går på hvor verdifullt det er just dette </w:t>
      </w:r>
      <w:proofErr w:type="gramStart"/>
      <w:r>
        <w:t>å</w:t>
      </w:r>
      <w:proofErr w:type="gramEnd"/>
      <w:r>
        <w:t xml:space="preserve"> «sitte ved Jesu føtter» - i andakt, i bønn osv.</w:t>
      </w:r>
    </w:p>
    <w:p w:rsidR="00B761FD" w:rsidRDefault="00B761FD" w:rsidP="00B761FD">
      <w:pPr>
        <w:jc w:val="both"/>
      </w:pPr>
      <w:r>
        <w:t>Men det Jesus og Bibelens budskap her vil ha fram er hvordan Maria, der hun sitter foran Jesus, med dette viser hvordan hun ser og har nok med hva Guds ord og Jesus selv sier hun og enhver i seg selv totalt fortapte synder eier i ham som hun her har foran seg.</w:t>
      </w:r>
    </w:p>
    <w:p w:rsidR="00B761FD" w:rsidRDefault="00B761FD" w:rsidP="00B761FD">
      <w:pPr>
        <w:jc w:val="both"/>
      </w:pPr>
      <w:r>
        <w:lastRenderedPageBreak/>
        <w:t>Og dette er det Maria ser stå der, i ham foran seg: Hennes frelse, hennes evige liv, hennes utvelgelse, rettferdighet – ja, ham i hvem hun er den allmektige Guds velbehag!</w:t>
      </w:r>
    </w:p>
    <w:p w:rsidR="00B761FD" w:rsidRDefault="00B761FD" w:rsidP="00B761FD">
      <w:pPr>
        <w:jc w:val="both"/>
      </w:pPr>
      <w:r>
        <w:t xml:space="preserve">Og da er det heller ikke underlig at Johannes avslutter denne sin innledning av brevet med at: </w:t>
      </w:r>
      <w:r>
        <w:rPr>
          <w:b/>
          <w:i/>
        </w:rPr>
        <w:t xml:space="preserve">Dette skriver vi til dere </w:t>
      </w:r>
      <w:r>
        <w:rPr>
          <w:b/>
          <w:i/>
          <w:sz w:val="28"/>
          <w:szCs w:val="28"/>
        </w:rPr>
        <w:t>for at deres glede kan være fullkommen</w:t>
      </w:r>
      <w:r>
        <w:t>.</w:t>
      </w:r>
    </w:p>
    <w:p w:rsidR="00B761FD" w:rsidRDefault="00B761FD" w:rsidP="00B761FD">
      <w:pPr>
        <w:jc w:val="both"/>
        <w:rPr>
          <w:b/>
          <w:i/>
        </w:rPr>
      </w:pPr>
      <w:r>
        <w:t xml:space="preserve">Er ikke vår glede fullkommen – når vi hører at dette som var fra begynnelsen, «før verdens grunnvoll ble lagt», det er at alt som behøves til liv og salighet, gitt oss av Gud i himmelen ved og i hans egen Sønn, Jesus Kristus! Slik at </w:t>
      </w:r>
      <w:r>
        <w:rPr>
          <w:b/>
          <w:i/>
        </w:rPr>
        <w:t>den som har Sønnen, han har livet!</w:t>
      </w:r>
    </w:p>
    <w:p w:rsidR="00B761FD" w:rsidRDefault="00B761FD" w:rsidP="00B761FD">
      <w:pPr>
        <w:jc w:val="both"/>
      </w:pPr>
      <w:r>
        <w:t>Jo, jeg tror «den som har Sønnen» har også den fullkomne gleden – ikke alltid følbar, men reell nok om sitt forhold til det evige liv – som han da også vet betyr alt!</w:t>
      </w:r>
    </w:p>
    <w:p w:rsidR="00B761FD" w:rsidRDefault="00B761FD" w:rsidP="00B761FD">
      <w:pPr>
        <w:jc w:val="both"/>
      </w:pPr>
      <w:r>
        <w:t xml:space="preserve">Les gjerne mitt eget vitnesbyrd på </w:t>
      </w:r>
      <w:hyperlink r:id="rId5" w:history="1">
        <w:r>
          <w:rPr>
            <w:rStyle w:val="Hyperkobling"/>
          </w:rPr>
          <w:t>www.arven.net</w:t>
        </w:r>
      </w:hyperlink>
      <w:r>
        <w:t xml:space="preserve"> på åpningssiden under overskriften:</w:t>
      </w:r>
    </w:p>
    <w:p w:rsidR="00B761FD" w:rsidRDefault="00B761FD" w:rsidP="00B761FD">
      <w:pPr>
        <w:pStyle w:val="NormalWeb"/>
        <w:spacing w:before="0" w:beforeAutospacing="0" w:after="0" w:afterAutospacing="0"/>
        <w:jc w:val="center"/>
      </w:pPr>
      <w:r>
        <w:rPr>
          <w:rStyle w:val="Sterk"/>
          <w:rFonts w:ascii="Arial" w:hAnsi="Arial" w:cs="Arial"/>
        </w:rPr>
        <w:t>Høyaktuelt</w:t>
      </w:r>
    </w:p>
    <w:p w:rsidR="00B761FD" w:rsidRDefault="00B761FD" w:rsidP="00B761FD">
      <w:pPr>
        <w:pStyle w:val="NormalWeb"/>
        <w:spacing w:before="0" w:beforeAutospacing="0" w:after="0" w:afterAutospacing="0"/>
        <w:jc w:val="center"/>
      </w:pPr>
      <w:r>
        <w:rPr>
          <w:rStyle w:val="Sterk"/>
          <w:rFonts w:ascii="Arial" w:hAnsi="Arial" w:cs="Arial"/>
        </w:rPr>
        <w:t>evighetsavgjørende spørsmål:</w:t>
      </w:r>
    </w:p>
    <w:p w:rsidR="00B761FD" w:rsidRDefault="00B761FD" w:rsidP="00B761FD">
      <w:pPr>
        <w:pStyle w:val="NormalWeb"/>
        <w:spacing w:before="0" w:beforeAutospacing="0" w:after="0" w:afterAutospacing="0"/>
        <w:jc w:val="center"/>
        <w:rPr>
          <w:rStyle w:val="Sterk"/>
          <w:rFonts w:ascii="Arial" w:hAnsi="Arial" w:cs="Arial"/>
          <w:color w:val="FF0000"/>
        </w:rPr>
      </w:pPr>
      <w:r>
        <w:rPr>
          <w:rStyle w:val="Sterk"/>
          <w:rFonts w:ascii="Arial" w:hAnsi="Arial" w:cs="Arial"/>
          <w:color w:val="FF0000"/>
        </w:rPr>
        <w:t>Er du født på ny - og har liv i Gud i dag?</w:t>
      </w:r>
    </w:p>
    <w:p w:rsidR="00B761FD" w:rsidRDefault="00B761FD" w:rsidP="00B761FD">
      <w:pPr>
        <w:pStyle w:val="NormalWeb"/>
        <w:spacing w:before="0" w:beforeAutospacing="0" w:after="0" w:afterAutospacing="0"/>
        <w:jc w:val="center"/>
      </w:pPr>
    </w:p>
    <w:p w:rsidR="00B761FD" w:rsidRDefault="00B761FD" w:rsidP="00B761FD">
      <w:pPr>
        <w:jc w:val="both"/>
      </w:pPr>
      <w:r>
        <w:t>som vi har fått mange positive tilbakemeldinger på og velsignet kontakt gjennom, og som du gjerne må være med og spre videre!</w:t>
      </w:r>
    </w:p>
    <w:p w:rsidR="00B761FD" w:rsidRDefault="00B761FD" w:rsidP="00B761FD">
      <w:pPr>
        <w:jc w:val="both"/>
      </w:pPr>
      <w:r>
        <w:t xml:space="preserve">                                                                                                       Hermod </w:t>
      </w:r>
      <w:proofErr w:type="spellStart"/>
      <w:r>
        <w:t>Hogganvik</w:t>
      </w:r>
      <w:proofErr w:type="spellEnd"/>
    </w:p>
    <w:p w:rsidR="00B761FD" w:rsidRDefault="00B761FD" w:rsidP="00B761FD">
      <w:pPr>
        <w:jc w:val="both"/>
      </w:pPr>
    </w:p>
    <w:p w:rsidR="00B761FD" w:rsidRDefault="00B761FD" w:rsidP="00B761FD">
      <w:pPr>
        <w:jc w:val="both"/>
      </w:pPr>
    </w:p>
    <w:p w:rsidR="00B761FD" w:rsidRDefault="00B761FD" w:rsidP="00B761FD">
      <w:pPr>
        <w:jc w:val="both"/>
      </w:pPr>
    </w:p>
    <w:p w:rsidR="009652BD" w:rsidRDefault="009652BD"/>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FD"/>
    <w:rsid w:val="00643546"/>
    <w:rsid w:val="009652BD"/>
    <w:rsid w:val="00B47EEC"/>
    <w:rsid w:val="00B761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761FD"/>
    <w:rPr>
      <w:color w:val="0000FF" w:themeColor="hyperlink"/>
      <w:u w:val="single"/>
    </w:rPr>
  </w:style>
  <w:style w:type="paragraph" w:styleId="NormalWeb">
    <w:name w:val="Normal (Web)"/>
    <w:basedOn w:val="Normal"/>
    <w:uiPriority w:val="99"/>
    <w:semiHidden/>
    <w:unhideWhenUsed/>
    <w:rsid w:val="00B761FD"/>
    <w:pPr>
      <w:spacing w:before="100" w:beforeAutospacing="1" w:after="100" w:afterAutospacing="1" w:line="240" w:lineRule="auto"/>
    </w:pPr>
    <w:rPr>
      <w:rFonts w:eastAsia="Times New Roman" w:cs="Times New Roman"/>
      <w:szCs w:val="24"/>
      <w:lang w:eastAsia="nb-NO"/>
    </w:rPr>
  </w:style>
  <w:style w:type="character" w:styleId="Sterk">
    <w:name w:val="Strong"/>
    <w:basedOn w:val="Standardskriftforavsnitt"/>
    <w:uiPriority w:val="22"/>
    <w:qFormat/>
    <w:rsid w:val="00B761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F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761FD"/>
    <w:rPr>
      <w:color w:val="0000FF" w:themeColor="hyperlink"/>
      <w:u w:val="single"/>
    </w:rPr>
  </w:style>
  <w:style w:type="paragraph" w:styleId="NormalWeb">
    <w:name w:val="Normal (Web)"/>
    <w:basedOn w:val="Normal"/>
    <w:uiPriority w:val="99"/>
    <w:semiHidden/>
    <w:unhideWhenUsed/>
    <w:rsid w:val="00B761FD"/>
    <w:pPr>
      <w:spacing w:before="100" w:beforeAutospacing="1" w:after="100" w:afterAutospacing="1" w:line="240" w:lineRule="auto"/>
    </w:pPr>
    <w:rPr>
      <w:rFonts w:eastAsia="Times New Roman" w:cs="Times New Roman"/>
      <w:szCs w:val="24"/>
      <w:lang w:eastAsia="nb-NO"/>
    </w:rPr>
  </w:style>
  <w:style w:type="character" w:styleId="Sterk">
    <w:name w:val="Strong"/>
    <w:basedOn w:val="Standardskriftforavsnitt"/>
    <w:uiPriority w:val="22"/>
    <w:qFormat/>
    <w:rsid w:val="00B76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v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2339</Words>
  <Characters>12401</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2</cp:revision>
  <dcterms:created xsi:type="dcterms:W3CDTF">2015-02-13T19:00:00Z</dcterms:created>
  <dcterms:modified xsi:type="dcterms:W3CDTF">2015-02-13T19:00:00Z</dcterms:modified>
</cp:coreProperties>
</file>