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1D" w:rsidRDefault="00C6741D" w:rsidP="00C6741D">
      <w:pPr>
        <w:spacing w:after="120"/>
      </w:pPr>
      <w:bookmarkStart w:id="0" w:name="_GoBack"/>
      <w:bookmarkEnd w:id="0"/>
      <w:r>
        <w:t>Kjære alle våre mailadresse-venner!</w:t>
      </w:r>
    </w:p>
    <w:p w:rsidR="00C6741D" w:rsidRDefault="00C6741D" w:rsidP="00C6741D">
      <w:pPr>
        <w:spacing w:after="120"/>
      </w:pPr>
      <w:r>
        <w:t xml:space="preserve">Vi vil gjerne sende dere en varm påskehilsen, og kan da ikke tenke oss noe mer evangelisk og nåderikt ord enn det vi også må erkjenne er det skriftord vi har brukt mest til døende så vel som til friske, til unge så vel som til gamle, dette: </w:t>
      </w:r>
    </w:p>
    <w:p w:rsidR="00C6741D" w:rsidRDefault="00C6741D" w:rsidP="00C6741D">
      <w:pPr>
        <w:rPr>
          <w:b/>
          <w:i/>
        </w:rPr>
      </w:pPr>
      <w:r>
        <w:rPr>
          <w:b/>
          <w:i/>
        </w:rPr>
        <w:t xml:space="preserve">Du har bare trettet meg med dine synder, og voldt meg møye med dine misgjerninger. Jeg, jeg er den som utsletter dine misgjerninger for min skyld, og dine synder kommer jeg ikke i </w:t>
      </w:r>
      <w:proofErr w:type="spellStart"/>
      <w:r>
        <w:rPr>
          <w:b/>
          <w:i/>
        </w:rPr>
        <w:t>hu.</w:t>
      </w:r>
      <w:r>
        <w:t>Jes</w:t>
      </w:r>
      <w:proofErr w:type="spellEnd"/>
      <w:r>
        <w:t xml:space="preserve"> 43,24-25</w:t>
      </w:r>
    </w:p>
    <w:p w:rsidR="00C6741D" w:rsidRDefault="00C6741D" w:rsidP="00C6741D">
      <w:pPr>
        <w:spacing w:after="120"/>
        <w:rPr>
          <w:rFonts w:ascii="Segoe UI Emoji" w:hAnsi="Segoe UI Emoji" w:cs="Segoe UI Emoji"/>
          <w:noProof/>
          <w:lang w:eastAsia="nb-NO"/>
        </w:rPr>
      </w:pPr>
      <w:r>
        <w:rPr>
          <w:noProof/>
          <w:lang w:eastAsia="nb-NO"/>
        </w:rPr>
        <w:t xml:space="preserve">Jeg oppsøkte for mange år siden en av de gamle solide bygningssnekkere jeg kjente godt som var blitt alvorlig syk og nå lå på sykehus. Jeg var selv «helt ny på veien» men hadde liksom fått lagt denne mannen inn over meg med en nød for hans frelse. Han lå sammen med to andre på sykerommet – i den tiden de også kunne røyke på rommet - </w:t>
      </w:r>
      <w:r>
        <w:rPr>
          <w:rFonts w:ascii="Segoe UI Emoji" w:hAnsi="Segoe UI Emoji" w:cs="Segoe UI Emoji"/>
          <w:noProof/>
          <w:lang w:eastAsia="nb-NO"/>
        </w:rPr>
        <w:t>😊</w:t>
      </w:r>
    </w:p>
    <w:p w:rsidR="00C6741D" w:rsidRDefault="00C6741D" w:rsidP="00C6741D">
      <w:pPr>
        <w:spacing w:after="120"/>
        <w:rPr>
          <w:noProof/>
          <w:lang w:eastAsia="nb-NO"/>
        </w:rPr>
      </w:pPr>
      <w:r>
        <w:rPr>
          <w:noProof/>
          <w:lang w:eastAsia="nb-NO"/>
        </w:rPr>
        <w:t xml:space="preserve">Jeg hadde aldri talt med ham om frelsen – men han visste jo godt hvor han hadde meg i den saken, og etter hvert beveget jeg meg forsiktig inn på «dette med frelsen» og sa til ham: «Du vet det er så enkelt å bli frelst!» Og før jeg vissste ordet av det overtok han omgående regien: Tok pipa opp av skuffa, stoppet den omhyggelig med tobakk, tennte en fyrstikk, holdt den over pipa og trakk snart et virkelig magedrag av pipa. </w:t>
      </w:r>
    </w:p>
    <w:p w:rsidR="00C6741D" w:rsidRDefault="00C6741D" w:rsidP="00C6741D">
      <w:pPr>
        <w:spacing w:after="120"/>
        <w:rPr>
          <w:noProof/>
          <w:lang w:eastAsia="nb-NO"/>
        </w:rPr>
      </w:pPr>
      <w:r>
        <w:rPr>
          <w:noProof/>
          <w:lang w:eastAsia="nb-NO"/>
        </w:rPr>
        <w:t>Så kom det fra ham: «</w:t>
      </w:r>
      <w:r>
        <w:rPr>
          <w:b/>
          <w:noProof/>
          <w:lang w:eastAsia="nb-NO"/>
        </w:rPr>
        <w:t>Ja, så enkelt som for røveren på korset!»</w:t>
      </w:r>
    </w:p>
    <w:p w:rsidR="00C6741D" w:rsidRDefault="00C6741D" w:rsidP="00C6741D">
      <w:pPr>
        <w:spacing w:after="120"/>
        <w:rPr>
          <w:noProof/>
          <w:lang w:eastAsia="nb-NO"/>
        </w:rPr>
      </w:pPr>
      <w:r>
        <w:rPr>
          <w:noProof/>
          <w:lang w:eastAsia="nb-NO"/>
        </w:rPr>
        <w:t>Som sannsynligvis var denne mannens aller første virkelige evangeliske Gud-gitte vitnesbyrd. Altså nettopp uansett omstendighetene (tobakk, en kraftig innhalering av røyk osv.) på åstedet – som bare framhevet dette overbevisende vitnesbyrdet fra et gammelt legeme til en sjel som just måtte være født på ny!</w:t>
      </w:r>
    </w:p>
    <w:p w:rsidR="00C6741D" w:rsidRDefault="00C6741D" w:rsidP="00C6741D">
      <w:pPr>
        <w:spacing w:after="120"/>
        <w:rPr>
          <w:noProof/>
          <w:lang w:eastAsia="nb-NO"/>
        </w:rPr>
      </w:pPr>
      <w:r>
        <w:rPr>
          <w:noProof/>
          <w:lang w:eastAsia="nb-NO"/>
        </w:rPr>
        <w:t>Jeg husker jeg fortalte dette for Nils Skjælaaen på telefonen en tid etterpå, og Nils sa dette var det beste som var blitt delt i den telefonsamtalen!</w:t>
      </w:r>
    </w:p>
    <w:p w:rsidR="00C6741D" w:rsidRDefault="00C6741D" w:rsidP="00C6741D">
      <w:pPr>
        <w:spacing w:after="120"/>
        <w:rPr>
          <w:noProof/>
          <w:lang w:eastAsia="nb-NO"/>
        </w:rPr>
      </w:pPr>
      <w:r>
        <w:rPr>
          <w:noProof/>
          <w:lang w:eastAsia="nb-NO"/>
        </w:rPr>
        <w:t xml:space="preserve">Med sjeler i stor nød over spørsmålet om en av deres kjære, en bekjennende kristen, som plutselig hadde falt om død, virkelig også gikk hjem til Gud, har jeg også delt C.O.Rosenius’ avslutning på over 40 sider bare over emnet: «Den som seirer», hvor han sier til slutt: </w:t>
      </w:r>
    </w:p>
    <w:p w:rsidR="00C6741D" w:rsidRDefault="00C6741D" w:rsidP="00C6741D">
      <w:pPr>
        <w:spacing w:after="120"/>
        <w:rPr>
          <w:noProof/>
          <w:lang w:eastAsia="nb-NO"/>
        </w:rPr>
      </w:pPr>
      <w:r>
        <w:rPr>
          <w:noProof/>
          <w:lang w:eastAsia="nb-NO"/>
        </w:rPr>
        <w:t xml:space="preserve">«Men husk! </w:t>
      </w:r>
      <w:r>
        <w:rPr>
          <w:b/>
          <w:noProof/>
          <w:lang w:eastAsia="nb-NO"/>
        </w:rPr>
        <w:t>Til sist må vi alle frelses på samme måte som røveren på korset – som kom rett fra røverskogen til Jesus!</w:t>
      </w:r>
      <w:r>
        <w:rPr>
          <w:noProof/>
          <w:lang w:eastAsia="nb-NO"/>
        </w:rPr>
        <w:t>»</w:t>
      </w:r>
    </w:p>
    <w:p w:rsidR="00C6741D" w:rsidRDefault="00C6741D" w:rsidP="00C6741D">
      <w:pPr>
        <w:spacing w:after="120"/>
        <w:jc w:val="center"/>
        <w:rPr>
          <w:noProof/>
          <w:lang w:eastAsia="nb-NO"/>
        </w:rPr>
      </w:pPr>
      <w:r>
        <w:rPr>
          <w:noProof/>
          <w:lang w:eastAsia="nb-NO"/>
        </w:rPr>
        <w:t>-------------------</w:t>
      </w:r>
    </w:p>
    <w:p w:rsidR="00C6741D" w:rsidRDefault="00C6741D" w:rsidP="00C6741D">
      <w:pPr>
        <w:spacing w:after="120"/>
        <w:rPr>
          <w:noProof/>
          <w:lang w:eastAsia="nb-NO"/>
        </w:rPr>
      </w:pPr>
      <w:r>
        <w:rPr>
          <w:noProof/>
          <w:lang w:eastAsia="nb-NO"/>
        </w:rPr>
        <w:t xml:space="preserve">Når det gjelder den åndelige situasjon i våre land i dag ser vi, hvor vi enn snur oss, noe vi helst vil karakterisere som at «alt går utfor!».  Men en dag gav Gud oss et vers i Apg 12. Det meste av kapitlet preges av forferdelig forfølgelse av menigheten. Jakob blir henrettet, Peter fengslet.. Men så kommer nest siste vers i kapitlet: Apg12,24 </w:t>
      </w:r>
      <w:r>
        <w:rPr>
          <w:b/>
          <w:i/>
          <w:noProof/>
          <w:lang w:eastAsia="nb-NO"/>
        </w:rPr>
        <w:t>Men Guds ord hadde framgang og bredte seg stadig videre ut</w:t>
      </w:r>
      <w:r>
        <w:rPr>
          <w:noProof/>
          <w:lang w:eastAsia="nb-NO"/>
        </w:rPr>
        <w:t>.</w:t>
      </w:r>
    </w:p>
    <w:p w:rsidR="00C6741D" w:rsidRDefault="00C6741D" w:rsidP="00C6741D">
      <w:pPr>
        <w:spacing w:after="120"/>
        <w:rPr>
          <w:noProof/>
          <w:lang w:eastAsia="nb-NO"/>
        </w:rPr>
      </w:pPr>
      <w:r>
        <w:rPr>
          <w:noProof/>
          <w:lang w:eastAsia="nb-NO"/>
        </w:rPr>
        <w:t xml:space="preserve">Det samme ser vi skjer i Guds rike på jord i dag, og noe av dette vil vi dele med dere her. </w:t>
      </w:r>
    </w:p>
    <w:p w:rsidR="00C6741D" w:rsidRDefault="00C6741D" w:rsidP="00C6741D">
      <w:pPr>
        <w:spacing w:after="120"/>
        <w:rPr>
          <w:noProof/>
          <w:lang w:eastAsia="nb-NO"/>
        </w:rPr>
      </w:pPr>
      <w:r>
        <w:rPr>
          <w:noProof/>
          <w:lang w:eastAsia="nb-NO"/>
        </w:rPr>
        <w:t>En dag kort tid før jul ringte en helt ny kontakt og bestilte en stor pakke bøker; Husandaktsboka, Veiledning til fred, Fader vår m.m.  To dager etter bokpakken var sendt fikk vi en ny bestilling på de samme titlene fra denne personen. Vi ringte ham da og sa vi skjønte han var begynt med julepresangene. Nei, det var flere personer i hans familie og i arbeidssammenheng «som tror de er frelst. Men de er ikke født på ny - som skal ha bøkene», sa han.</w:t>
      </w:r>
    </w:p>
    <w:p w:rsidR="00C6741D" w:rsidRDefault="00C6741D" w:rsidP="00C6741D">
      <w:pPr>
        <w:spacing w:after="120"/>
        <w:rPr>
          <w:noProof/>
          <w:lang w:eastAsia="nb-NO"/>
        </w:rPr>
      </w:pPr>
      <w:r>
        <w:rPr>
          <w:noProof/>
          <w:lang w:eastAsia="nb-NO"/>
        </w:rPr>
        <w:t>Noen dager etterpå talte Gud til oss om at det er slik Gud begynner sitt arbeid med å berede vekkelse, bygge opp et «moderskjød» for vekkelsen!</w:t>
      </w:r>
    </w:p>
    <w:p w:rsidR="00C6741D" w:rsidRDefault="00C6741D" w:rsidP="00C6741D">
      <w:pPr>
        <w:spacing w:after="120"/>
        <w:rPr>
          <w:b/>
          <w:noProof/>
          <w:lang w:eastAsia="nb-NO"/>
        </w:rPr>
      </w:pPr>
      <w:r>
        <w:rPr>
          <w:noProof/>
          <w:lang w:eastAsia="nb-NO"/>
        </w:rPr>
        <w:t xml:space="preserve">Vi ber dere være med og be den bønnen Jesus la inn over oss: «Luk10,2 </w:t>
      </w:r>
      <w:r>
        <w:rPr>
          <w:b/>
          <w:noProof/>
          <w:lang w:eastAsia="nb-NO"/>
        </w:rPr>
        <w:t>Han sa til dem: Høsten er stor, men arbeiderne få. Be derfor høstens herre at han vil drive arbeidere ut til sin høst!»</w:t>
      </w:r>
    </w:p>
    <w:p w:rsidR="00C6741D" w:rsidRDefault="00C6741D" w:rsidP="00C6741D">
      <w:pPr>
        <w:spacing w:after="120"/>
        <w:rPr>
          <w:noProof/>
          <w:lang w:eastAsia="nb-NO"/>
        </w:rPr>
      </w:pPr>
      <w:r>
        <w:rPr>
          <w:noProof/>
          <w:lang w:eastAsia="nb-NO"/>
        </w:rPr>
        <w:t xml:space="preserve">Og til lovprisning for hva Gud for Jesu skyld alene virker blant oss i dag, og med takk  for forbønn, vil vi til slutt dele med dere </w:t>
      </w:r>
      <w:r>
        <w:rPr>
          <w:b/>
          <w:noProof/>
          <w:lang w:eastAsia="nb-NO"/>
        </w:rPr>
        <w:t>det store Guds under</w:t>
      </w:r>
      <w:r>
        <w:rPr>
          <w:noProof/>
          <w:lang w:eastAsia="nb-NO"/>
        </w:rPr>
        <w:t xml:space="preserve"> at det fra Arven Forlag nå er gått ut over </w:t>
      </w:r>
      <w:r>
        <w:rPr>
          <w:noProof/>
          <w:lang w:eastAsia="nb-NO"/>
        </w:rPr>
        <w:lastRenderedPageBreak/>
        <w:t>kjøkkenbenken over tretti tusen bøker (alle 9 titler Roseniuslitteratur pluss et par mindre bøker). Vi «annonserer» nå de senere år utelukkende over vår webside.</w:t>
      </w:r>
    </w:p>
    <w:p w:rsidR="00C6741D" w:rsidRDefault="00C6741D" w:rsidP="00C6741D">
      <w:pPr>
        <w:spacing w:after="120"/>
        <w:rPr>
          <w:b/>
          <w:noProof/>
          <w:sz w:val="28"/>
          <w:szCs w:val="28"/>
          <w:lang w:eastAsia="nb-NO"/>
        </w:rPr>
      </w:pPr>
      <w:r>
        <w:rPr>
          <w:b/>
          <w:noProof/>
          <w:sz w:val="28"/>
          <w:szCs w:val="28"/>
          <w:lang w:eastAsia="nb-NO"/>
        </w:rPr>
        <w:t xml:space="preserve">Vi ønsker dere alle en                                                       </w:t>
      </w:r>
      <w:r>
        <w:rPr>
          <w:b/>
          <w:noProof/>
          <w:lang w:eastAsia="nb-NO"/>
        </w:rPr>
        <w:t>Karin og Hermod Hogganvik</w:t>
      </w:r>
    </w:p>
    <w:p w:rsidR="00C6741D" w:rsidRDefault="00C6741D" w:rsidP="00C6741D">
      <w:pPr>
        <w:rPr>
          <w:noProof/>
          <w:lang w:eastAsia="nb-NO"/>
        </w:rPr>
      </w:pPr>
      <w:r>
        <w:rPr>
          <w:b/>
          <w:noProof/>
          <w:sz w:val="28"/>
          <w:szCs w:val="28"/>
          <w:lang w:eastAsia="nb-NO"/>
        </w:rPr>
        <w:t xml:space="preserve">velsignet påskehøytid !                                                          </w:t>
      </w:r>
      <w:hyperlink r:id="rId4" w:history="1">
        <w:r>
          <w:rPr>
            <w:rStyle w:val="Hyperkobling"/>
            <w:noProof/>
            <w:lang w:eastAsia="nb-NO"/>
          </w:rPr>
          <w:t>www.arven.net</w:t>
        </w:r>
      </w:hyperlink>
    </w:p>
    <w:p w:rsidR="00C6741D" w:rsidRDefault="00C6741D" w:rsidP="00C6741D"/>
    <w:p w:rsidR="00C6741D" w:rsidRDefault="00C6741D" w:rsidP="00C6741D">
      <w:pPr>
        <w:rPr>
          <w:b/>
          <w:noProof/>
          <w:sz w:val="28"/>
          <w:szCs w:val="28"/>
          <w:lang w:eastAsia="nb-NO"/>
        </w:rPr>
      </w:pPr>
    </w:p>
    <w:p w:rsidR="00A057E4" w:rsidRDefault="00A057E4"/>
    <w:sectPr w:rsidR="00A05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1D"/>
    <w:rsid w:val="00714537"/>
    <w:rsid w:val="00A057E4"/>
    <w:rsid w:val="00C674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9C03A-F1DD-48D1-B379-7A6A53B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41D"/>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6741D"/>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ven.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3408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Torstein</cp:lastModifiedBy>
  <cp:revision>2</cp:revision>
  <dcterms:created xsi:type="dcterms:W3CDTF">2018-04-25T19:08:00Z</dcterms:created>
  <dcterms:modified xsi:type="dcterms:W3CDTF">2018-04-25T19:08:00Z</dcterms:modified>
</cp:coreProperties>
</file>